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D154" w14:textId="77777777" w:rsidR="00871F8F" w:rsidRPr="00871F8F" w:rsidRDefault="00871F8F" w:rsidP="00871F8F">
      <w:pPr>
        <w:jc w:val="both"/>
        <w:rPr>
          <w:rFonts w:ascii="Times New Roman" w:hAnsi="Times New Roman" w:cs="Times New Roman"/>
          <w:b/>
          <w:bCs/>
          <w:sz w:val="24"/>
          <w:szCs w:val="24"/>
          <w:lang w:val="en-US"/>
        </w:rPr>
      </w:pPr>
      <w:r w:rsidRPr="00871F8F">
        <w:rPr>
          <w:rStyle w:val="ypks7kbdpwfgdykd3qb9"/>
          <w:rFonts w:ascii="Times New Roman" w:hAnsi="Times New Roman" w:cs="Times New Roman"/>
          <w:b/>
          <w:bCs/>
          <w:sz w:val="24"/>
          <w:szCs w:val="24"/>
          <w:lang w:val="en-US"/>
        </w:rPr>
        <w:t>1 lecture</w:t>
      </w:r>
      <w:r w:rsidRPr="00871F8F">
        <w:rPr>
          <w:rFonts w:ascii="Times New Roman" w:hAnsi="Times New Roman" w:cs="Times New Roman"/>
          <w:b/>
          <w:bCs/>
          <w:sz w:val="24"/>
          <w:szCs w:val="24"/>
          <w:lang w:val="en-US"/>
        </w:rPr>
        <w:t xml:space="preserve">. </w:t>
      </w:r>
      <w:r w:rsidRPr="00871F8F">
        <w:rPr>
          <w:rStyle w:val="ypks7kbdpwfgdykd3qb9"/>
          <w:rFonts w:ascii="Times New Roman" w:hAnsi="Times New Roman" w:cs="Times New Roman"/>
          <w:b/>
          <w:bCs/>
          <w:sz w:val="24"/>
          <w:szCs w:val="24"/>
          <w:lang w:val="en-US"/>
        </w:rPr>
        <w:t>Water legislation of the Republic of Kazakhstan.</w:t>
      </w:r>
      <w:r w:rsidRPr="00871F8F">
        <w:rPr>
          <w:rFonts w:ascii="Times New Roman" w:hAnsi="Times New Roman" w:cs="Times New Roman"/>
          <w:b/>
          <w:bCs/>
          <w:sz w:val="24"/>
          <w:szCs w:val="24"/>
          <w:lang w:val="en-US"/>
        </w:rPr>
        <w:t xml:space="preserve"> </w:t>
      </w:r>
      <w:r w:rsidRPr="00871F8F">
        <w:rPr>
          <w:rStyle w:val="ypks7kbdpwfgdykd3qb9"/>
          <w:rFonts w:ascii="Times New Roman" w:hAnsi="Times New Roman" w:cs="Times New Roman"/>
          <w:b/>
          <w:bCs/>
          <w:sz w:val="24"/>
          <w:szCs w:val="24"/>
          <w:lang w:val="en-US"/>
        </w:rPr>
        <w:t>ADAPTATION</w:t>
      </w:r>
      <w:r w:rsidRPr="00871F8F">
        <w:rPr>
          <w:rFonts w:ascii="Times New Roman" w:hAnsi="Times New Roman" w:cs="Times New Roman"/>
          <w:b/>
          <w:bCs/>
          <w:sz w:val="24"/>
          <w:szCs w:val="24"/>
          <w:lang w:val="en-US"/>
        </w:rPr>
        <w:t xml:space="preserve"> </w:t>
      </w:r>
      <w:r w:rsidRPr="00871F8F">
        <w:rPr>
          <w:rStyle w:val="ypks7kbdpwfgdykd3qb9"/>
          <w:rFonts w:ascii="Times New Roman" w:hAnsi="Times New Roman" w:cs="Times New Roman"/>
          <w:b/>
          <w:bCs/>
          <w:sz w:val="24"/>
          <w:szCs w:val="24"/>
          <w:lang w:val="en-US"/>
        </w:rPr>
        <w:t>OF THE WATER SECTOR OF THE ECONOMY OF THE REPUBLIC OF KAZAKHSTAN TO CLIMATE CHANGE</w:t>
      </w:r>
      <w:r w:rsidRPr="00871F8F">
        <w:rPr>
          <w:rFonts w:ascii="Times New Roman" w:hAnsi="Times New Roman" w:cs="Times New Roman"/>
          <w:b/>
          <w:bCs/>
          <w:sz w:val="24"/>
          <w:szCs w:val="24"/>
          <w:lang w:val="en-US"/>
        </w:rPr>
        <w:t xml:space="preserve"> </w:t>
      </w:r>
    </w:p>
    <w:p w14:paraId="39103363" w14:textId="77777777" w:rsidR="00871F8F" w:rsidRPr="00871F8F" w:rsidRDefault="00871F8F" w:rsidP="00871F8F">
      <w:pPr>
        <w:jc w:val="both"/>
        <w:rPr>
          <w:rFonts w:ascii="Times New Roman" w:hAnsi="Times New Roman" w:cs="Times New Roman"/>
          <w:b/>
          <w:bCs/>
          <w:sz w:val="24"/>
          <w:szCs w:val="24"/>
          <w:lang w:val="en-US"/>
        </w:rPr>
      </w:pPr>
      <w:r w:rsidRPr="00871F8F">
        <w:rPr>
          <w:rStyle w:val="ypks7kbdpwfgdykd3qb9"/>
          <w:rFonts w:ascii="Times New Roman" w:hAnsi="Times New Roman" w:cs="Times New Roman"/>
          <w:b/>
          <w:bCs/>
          <w:sz w:val="24"/>
          <w:szCs w:val="24"/>
          <w:lang w:val="en-US"/>
        </w:rPr>
        <w:t>1.water legislation of the Republic of Kazakhstan.</w:t>
      </w:r>
      <w:r w:rsidRPr="00871F8F">
        <w:rPr>
          <w:rFonts w:ascii="Times New Roman" w:hAnsi="Times New Roman" w:cs="Times New Roman"/>
          <w:b/>
          <w:bCs/>
          <w:sz w:val="24"/>
          <w:szCs w:val="24"/>
          <w:lang w:val="en-US"/>
        </w:rPr>
        <w:t xml:space="preserve"> </w:t>
      </w:r>
    </w:p>
    <w:p w14:paraId="5D183699" w14:textId="77777777" w:rsidR="00871F8F" w:rsidRPr="00871F8F" w:rsidRDefault="00871F8F" w:rsidP="00871F8F">
      <w:pPr>
        <w:jc w:val="both"/>
        <w:rPr>
          <w:rStyle w:val="ypks7kbdpwfgdykd3qb9"/>
          <w:rFonts w:ascii="Times New Roman" w:hAnsi="Times New Roman" w:cs="Times New Roman"/>
          <w:b/>
          <w:bCs/>
          <w:sz w:val="24"/>
          <w:szCs w:val="24"/>
          <w:lang w:val="en-US"/>
        </w:rPr>
      </w:pPr>
      <w:r w:rsidRPr="00871F8F">
        <w:rPr>
          <w:rStyle w:val="ypks7kbdpwfgdykd3qb9"/>
          <w:rFonts w:ascii="Times New Roman" w:hAnsi="Times New Roman" w:cs="Times New Roman"/>
          <w:b/>
          <w:bCs/>
          <w:sz w:val="24"/>
          <w:szCs w:val="24"/>
          <w:lang w:val="en-US"/>
        </w:rPr>
        <w:t>2. ADAPTATION</w:t>
      </w:r>
      <w:r w:rsidRPr="00871F8F">
        <w:rPr>
          <w:rFonts w:ascii="Times New Roman" w:hAnsi="Times New Roman" w:cs="Times New Roman"/>
          <w:b/>
          <w:bCs/>
          <w:sz w:val="24"/>
          <w:szCs w:val="24"/>
          <w:lang w:val="en-US"/>
        </w:rPr>
        <w:t xml:space="preserve"> </w:t>
      </w:r>
      <w:r w:rsidRPr="00871F8F">
        <w:rPr>
          <w:rStyle w:val="ypks7kbdpwfgdykd3qb9"/>
          <w:rFonts w:ascii="Times New Roman" w:hAnsi="Times New Roman" w:cs="Times New Roman"/>
          <w:b/>
          <w:bCs/>
          <w:sz w:val="24"/>
          <w:szCs w:val="24"/>
          <w:lang w:val="en-US"/>
        </w:rPr>
        <w:t>OF THE WATER SECTOR OF THE ECONOMY OF THE REPUBLIC OF KAZAKHSTAN TO CLIMATE CHANGE</w:t>
      </w:r>
    </w:p>
    <w:p w14:paraId="53CCD9F9" w14:textId="2B2C68DC" w:rsidR="003037E1" w:rsidRPr="001A4549" w:rsidRDefault="00871F8F" w:rsidP="00871F8F">
      <w:pPr>
        <w:jc w:val="both"/>
        <w:rPr>
          <w:rFonts w:ascii="Times New Roman" w:hAnsi="Times New Roman" w:cs="Times New Roman"/>
          <w:sz w:val="24"/>
          <w:szCs w:val="24"/>
          <w:lang w:val="en-US"/>
        </w:rPr>
      </w:pP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1.the water legislation of the Republic of Kazakhstan is based on the Constitution of the Republic of Kazakhstan and consists of this code and other regulatory legal acts 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2.international treaties ratified by the Republic of Kazakhstan shall prevail over this code.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procedure and conditions for the validity of international treaties to which the Republic of Kazakhstan is a party in the territory of the Republic of Kazakhstan are determined by the legislation 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main goals and objectives of the water legislation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1.the main objectives of the water legislation of the Republic of Kazakhstan are to achieve and maintain an environmentally safe and economically optimal level of water use to improve the quality of life of the population and preserve the environment.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2. the main objectives of the water legislation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are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 management and protection of Water Resources on the basis of the basin principle, as well as the development of integrated management of 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2) formation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development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a national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 conservation policy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3) Approval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legal status of water relations objects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4</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approval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competence, rights, obligations and responsibilities of subjects of water relations in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protection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5) approval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competence, rights, obligations and responsibilities of subjects of water relations in the management, operation and development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management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structures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hydraulic structures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6) development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Science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field of protection and use of 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ensuring the application of a scientifically based approach to public administration (planning, accounting, monitoring, rationing, expertise)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7</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implementation of state control and supervision, as well as public control in the field of regulation of the activities of subjects of water relations, protection and use of 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8) approval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economic demand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management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mechanisms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field of protection 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9</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ensuring the protection of 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10) regulation of activities in the field of water supply and sanitation in localities, improving</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technological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efficiency, ensuring water conservation through the use of treated wastewater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11)</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development of irrigation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drainage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with the introduction of water-saving technologies and digital technologies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12) adaptation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water sector of the economy of the Republic of Kazakhstan to climate change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13) approval of the foundations of international cooperation in the field of protection and use of transboundary water bodies.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Basic</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principles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legislation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Legal regulation of public relations in the field of protection and use of Water Resources in the Republic of Kazakhstan is based on the following basic principles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 recognition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 as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 integral part of the environment,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basis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life and economic development 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population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2) basin management: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management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 reserves by hydrographic features within water management basins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3</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priority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protection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 Water Resources Management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use of Water Resources should be carried out in conditions of mandatory provision of protection of water resources from pollution, pollution and depletion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4</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fair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equal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access to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5) primary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supply of drinking water to the population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6</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recognition by the state of their economic value in the use of 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7) integrated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surface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underground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 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8</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 conservation: legal, economic, social, technological and environmental requirements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for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economical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efficient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9) availability 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information on the state of water reserves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10</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involvement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public</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 xml:space="preserve">making </w:t>
      </w:r>
      <w:r w:rsidRPr="00871F8F">
        <w:rPr>
          <w:rStyle w:val="ypks7kbdpwfgdykd3qb9"/>
          <w:rFonts w:ascii="Times New Roman" w:hAnsi="Times New Roman" w:cs="Times New Roman"/>
          <w:sz w:val="24"/>
          <w:szCs w:val="24"/>
          <w:lang w:val="en-US"/>
        </w:rPr>
        <w:lastRenderedPageBreak/>
        <w:t>decisions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the protection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11) indivisibility and interconnectedness of water supply and sanitation during design and construction.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Public</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relations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in the field of protection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use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Resources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1.the water legislation of the Republic of Kazakhstan regulates public relations in the field of protection and use of Water Resources and water resources in it, Operation, Development and safety of water management structures and hydraulic structures (hereinafter referred to as water relations).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2.</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Land, forests, flora</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fauna</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atmospheric</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air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bodies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specially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protected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natural areas, economic</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activities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on the banks of</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surface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 bodies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on the plots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State Forest</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Fund, ensuring</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environmental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sanitary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 epidemiological</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safety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drinking</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 supply 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sanitation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State Geological Survey and exploration of underground 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protection of underground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from pollution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depletion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prevention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and</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elimination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natural and man-made emergencies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on water bodies</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public relations in terms of navigation and navigation, as well as other relations arising in the protection and use of water resources, are regulated by the relevant branches of the legislation of the Republic of Kazakhstan and this code.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3.public relations related to the protection and use of transboundary water bodies shall be regulated by this code and other regulatory legal acts of the Republic of Kazakhstan, as well as international treaties 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Article</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6</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Water</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safety</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of the Republic of Kazakhstan</w:t>
      </w:r>
      <w:r w:rsidRPr="00871F8F">
        <w:rPr>
          <w:rFonts w:ascii="Times New Roman" w:hAnsi="Times New Roman" w:cs="Times New Roman"/>
          <w:sz w:val="24"/>
          <w:szCs w:val="24"/>
          <w:lang w:val="en-US"/>
        </w:rPr>
        <w:t xml:space="preserve"> </w:t>
      </w:r>
      <w:r w:rsidRPr="00871F8F">
        <w:rPr>
          <w:rStyle w:val="ypks7kbdpwfgdykd3qb9"/>
          <w:rFonts w:ascii="Times New Roman" w:hAnsi="Times New Roman" w:cs="Times New Roman"/>
          <w:sz w:val="24"/>
          <w:szCs w:val="24"/>
          <w:lang w:val="en-US"/>
        </w:rPr>
        <w:t>1</w:t>
      </w:r>
      <w:r w:rsidRPr="001A4549">
        <w:rPr>
          <w:rStyle w:val="ypks7kbdpwfgdykd3qb9"/>
          <w:rFonts w:ascii="Times New Roman" w:hAnsi="Times New Roman" w:cs="Times New Roman"/>
          <w:sz w:val="24"/>
          <w:szCs w:val="24"/>
          <w:lang w:val="en-US"/>
        </w:rPr>
        <w:t>. The water security of the Republic of Kazakhstan is manifested in real and potential threats related to the shortage of water resources and their inadequate quality, as well as in the state of protection of the population and the national economy of the Republic of Kazakhstan from the harmful effects of water.</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2. Water safety of the Republic of Kazakhstan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1) improvement</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water bodies and water resources accounting systems, assessment</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forecasting</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their quantitative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 qualitative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indicators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2) conservation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restoration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water</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bodies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3) integrated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use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surface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 underground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water resources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4</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scientifically</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based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territorial</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redistribution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Water</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Resources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5) development</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implementation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water</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conservation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measures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6) use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alternative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water sources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7</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prevention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harmful effects of water and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Prevention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artificially created droughts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8) ensuring</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stable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operation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 safe</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operation</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of water</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management</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structures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and</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hydraulic structures</w:t>
      </w:r>
      <w:r w:rsidRPr="001A4549">
        <w:rPr>
          <w:rFonts w:ascii="Times New Roman" w:hAnsi="Times New Roman" w:cs="Times New Roman"/>
          <w:sz w:val="24"/>
          <w:szCs w:val="24"/>
          <w:lang w:val="en-US"/>
        </w:rPr>
        <w:t xml:space="preserve">; </w:t>
      </w:r>
      <w:r w:rsidRPr="001A4549">
        <w:rPr>
          <w:rStyle w:val="ypks7kbdpwfgdykd3qb9"/>
          <w:rFonts w:ascii="Times New Roman" w:hAnsi="Times New Roman" w:cs="Times New Roman"/>
          <w:sz w:val="24"/>
          <w:szCs w:val="24"/>
          <w:lang w:val="en-US"/>
        </w:rPr>
        <w:t>9) protection of the interests of the Republic of Kazakhstan in the field of protection and use of transboundary water bodies.</w:t>
      </w:r>
      <w:r w:rsidR="001A4549" w:rsidRPr="001A4549">
        <w:rPr>
          <w:rStyle w:val="ypks7kbdpwfgdykd3qb9"/>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3.water security of the Republic of Kazakhstan is ensured by measures of a legal, organizational, economic and other nature.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ADAPTATION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THE WATER SECTOR OF THE ECONOMY OF THE REPUBLIC OF KAZAKHSTAN TO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General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approaches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 adaptation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the water sector of the economy of the Republic of Kazakhstan to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1.adaptation of the water sector of the economy of the Republic of Kazakhstan to climate change includes a combination of natural, technical and technological options, as well as social and institutional measures to mitigate the consequences of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water sector of the economy of the Republic of Kazakhstan is understood as a part of the economy related to the use of Water Resources.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2.the development of adaptation mechanisms for the effective use of Water Resources provides for the development of a water resources management system aimed at preventing the deficit of Water Resources and the harmful effects 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 adaptation of the water sector of the economy of the Republic of Kazakhstan to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Development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plans for adaptation of the water sector of the economy of the Republic of Kazakhstan to climate change on the scale of the country and water management basins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allocate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additional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investments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 improve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quality of hydrological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 hydrogeological data</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conducting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scientific</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research</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in the field of adaptation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the water sector of the economy to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participation of all interested individuals and legal entities and their associations in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process of developing and implementing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plans to adapt the water sector of the economy to climate change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use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new technologies for the effective use of Water Resources and alternative water 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ensure the rational use of water in agriculture, the use of economical methods of watering plants, the introduction of drought-resistant crops and the fight against drought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taking into account the changing conditions of water use, it provides for the modernization of water management structures and 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Article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8</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Prevention and elimination of the harmful effects 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 the harmful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effects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are understood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flooding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flooding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flooding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coastal Flushing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lastRenderedPageBreak/>
        <w:t>destruction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protective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dams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other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 waterlogging and salinization of the land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soil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erosion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5) the presence of landslides, mudflows and other harmful phenomena.</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2.prevention and elimination of harmful effects of Water provides for a unified system of measures, including forecasting, assessment, planning and response.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3.the main measures for forecasting and assessing the risk of harmful effects of water, as well as for their prevention and elimination, are determined in the Basin plans for the protection and use of Water Resources.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to the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main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 and eliminate the harmful effects 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 sanitation of surface water bodies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 creation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engineering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systems for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protection of settlements, industrial facilities, agricultural land, transport infrastructure facilities, hazardous production facilities for the protection of flood and meltwater and (or) their disposal for replenishment and (or) redistribution of reservoirs, lake systems and underground water 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 afforestation of floodplain areas of surface water bodies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other measures aimed at preventing and protecting flood and meltwater from them.</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 to prevent and eliminate the harmful effects of water included in the Basin plans for the protection and use of water resources, as well as other measures taking into account the specifics of regional conditions, are provided for in the development plans of Regions, Cities of Republican significance, the capital.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 to prevent and eliminate the harmful effects of the waters of Regions, Cities of Republican significance, and the capital included in the territory of one water management basin should be coordinated and coordinated among themselves.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5. owners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management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hydraulic</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when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carrying out measures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 and eliminate harmful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effects 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 comply</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with</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rules for the operation of water management structures and 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 systematic analysis of</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state of safety of water management structures and 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 conduct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 regular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survey</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management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creation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financial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 material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reserves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for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elimination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accidents at water management facilities and 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5</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maintain in constant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readiness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local civil protection warning</w:t>
      </w:r>
      <w:bookmarkStart w:id="0" w:name="_GoBack"/>
      <w:bookmarkEnd w:id="0"/>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systems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at hydraulic structures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6.prevention and elimination of natural and man-made emergencies caused by the harmful effects of water is carried out in accordance with the legislation of the Republic of Kazakhstan.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Article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9</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 to adapt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floods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their negative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impact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1.the subordinate organization of the authorized body in order to take preventive measures to prevent the negative impact of flooding and plan the measures provided for in paragraph 4 of Article 8 of this code, determines flood-prone zones during the flood period.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Adjusted taking into account the availability of engineering systems for the protection of settlements, industrial facilities, agricultural land, transport infrastructure facilities for flood and meltwater protection and (or) their disposal for replenishment and (or) redistribution of reservoirs, lake systems and underground water sources, determined on the basis of perennial hydrological and hydrogeological observations, as well as</w:t>
      </w:r>
      <w:r w:rsidR="001A4549" w:rsidRPr="001A4549">
        <w:rPr>
          <w:rFonts w:ascii="Times New Roman" w:hAnsi="Times New Roman" w:cs="Times New Roman"/>
          <w:lang w:val="en-US"/>
        </w:rPr>
        <w:t xml:space="preserve"> – </w:t>
      </w:r>
      <w:r w:rsidR="001A4549" w:rsidRPr="001A4549">
        <w:rPr>
          <w:rStyle w:val="ypks7kbdpwfgdykd3qb9"/>
          <w:rFonts w:ascii="Times New Roman" w:hAnsi="Times New Roman" w:cs="Times New Roman"/>
          <w:lang w:val="en-US"/>
        </w:rPr>
        <w:t>demarcation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networks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water bodies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 xml:space="preserve">3.the subordinate organization of the authorized body regularly adjusts the demarcation networks of water bodies in accordance with the designation of water protection zones and belts of surface water bodies, the creation of new engineering protection systems specified in Paragraph 2 of this article and is placed in the National Information System </w:t>
      </w:r>
      <w:proofErr w:type="gramStart"/>
      <w:r w:rsidR="001A4549" w:rsidRPr="001A4549">
        <w:rPr>
          <w:rStyle w:val="ypks7kbdpwfgdykd3qb9"/>
          <w:rFonts w:ascii="Times New Roman" w:hAnsi="Times New Roman" w:cs="Times New Roman"/>
          <w:lang w:val="en-US"/>
        </w:rPr>
        <w:t>Of</w:t>
      </w:r>
      <w:proofErr w:type="gramEnd"/>
      <w:r w:rsidR="001A4549" w:rsidRPr="001A4549">
        <w:rPr>
          <w:rStyle w:val="ypks7kbdpwfgdykd3qb9"/>
          <w:rFonts w:ascii="Times New Roman" w:hAnsi="Times New Roman" w:cs="Times New Roman"/>
          <w:lang w:val="en-US"/>
        </w:rPr>
        <w:t xml:space="preserve"> Water Resources.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Article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10.</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 to adapt to the negative consequences of drought 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artificial drought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1.drought is understood as a natural phenomenon in which water resources are scarce due to insufficient atmospheric precipitation for a long time, a decrease in the flow of rivers and a decrease in the level of surface and underground water, as a result of which soil drying, damage, wilting, death of plants and aquatic animals, depletion of water bodies.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2.a system of measures shall be developed to adapt to the negative consequences of drought and prevent artificial drought, which shall include measures to predict and assess the risk of drought and respond to it.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3.forecasting and assessing the risk of drought, as well as the main measures aimed at minimizing its negative consequences, are determined in the Basin plans for the protection and use of Water Resources.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basic measures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to adapt to the negative consequences of drought 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prevent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artificial drought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1</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systematic</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monitoring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the level of atmospheric precipitation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soil moisture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use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resources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by the population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economic sectors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2</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development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implementation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measures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for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the collection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storage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flood and meltwater during periods of drought, including for the purpose of using it for irrigation of agricultural crops and for irrigation of pastures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3) Use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alternative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sources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for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irrigation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agricultural crops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other water consumption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4) Use</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new</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water</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saving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technologies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5</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planning of crop rotation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aimed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at minimizing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soil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erosion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sowing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drought-resistant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crops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in drought-resistant years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6</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implementation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field-protective logging</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preservation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and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expansion</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of the forest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fund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 xml:space="preserve">7) other measures aimed at adapting to the negative consequences of drought and </w:t>
      </w:r>
      <w:r w:rsidR="001A4549" w:rsidRPr="001A4549">
        <w:rPr>
          <w:rStyle w:val="ypks7kbdpwfgdykd3qb9"/>
          <w:rFonts w:ascii="Times New Roman" w:hAnsi="Times New Roman" w:cs="Times New Roman"/>
          <w:lang w:val="en-US"/>
        </w:rPr>
        <w:lastRenderedPageBreak/>
        <w:t>preventing artificial drought.</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5.when planning measures for the collection and storage of flood and meltwater and designing structures, preference should be given to measures that ensure maximum non-evaporation of water by storage in underground drainage belts or sealed tanks.</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It is allowed to build reservoirs for these purposes only when the storage of water in underground aqueduct belts or sealed tanks is technically and economically impractical.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6.measures included in the Basin plans for the protection and use of Water Resources to adapt to the consequences of drought and prevent artificial droughts, as well as other measures taking into account the peculiarities of regional conditions, are provided for in the development plans of Regions, Cities of Republican significance, the capital.</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Measures to adapt to the negative consequences of drought and prevent artificial droughts in regions, cities of Republican significance, and the capital, which are part of the territory of one water management basin, should be coordinated and coordinated.</w:t>
      </w:r>
      <w:r w:rsidR="001A4549" w:rsidRPr="001A4549">
        <w:rPr>
          <w:rFonts w:ascii="Times New Roman" w:hAnsi="Times New Roman" w:cs="Times New Roman"/>
          <w:lang w:val="en-US"/>
        </w:rPr>
        <w:t xml:space="preserve"> </w:t>
      </w:r>
      <w:r w:rsidR="001A4549" w:rsidRPr="001A4549">
        <w:rPr>
          <w:rStyle w:val="ypks7kbdpwfgdykd3qb9"/>
          <w:rFonts w:ascii="Times New Roman" w:hAnsi="Times New Roman" w:cs="Times New Roman"/>
          <w:lang w:val="en-US"/>
        </w:rPr>
        <w:t>7.in territories subject to drought and water scarcity, on the recommendations of Basin councils during the drought period, state bodies, within their competence, may introduce restrictions on certain types of activities related to the use of water resources, as well as introduce priorities in accordance with this code.</w:t>
      </w:r>
    </w:p>
    <w:sectPr w:rsidR="003037E1" w:rsidRPr="001A4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C0"/>
    <w:rsid w:val="001A4549"/>
    <w:rsid w:val="005259E7"/>
    <w:rsid w:val="00871F8F"/>
    <w:rsid w:val="00D25DC0"/>
    <w:rsid w:val="00EE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98E6"/>
  <w15:chartTrackingRefBased/>
  <w15:docId w15:val="{5A5372E8-8F93-4FA6-BA1A-AF6B5157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87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2026-01-26T06:06:00Z</dcterms:created>
  <dcterms:modified xsi:type="dcterms:W3CDTF">2026-01-26T06:09:00Z</dcterms:modified>
</cp:coreProperties>
</file>